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1C7" w:rsidRDefault="008E51C7" w:rsidP="008E51C7">
      <w:pPr>
        <w:rPr>
          <w:b/>
          <w:sz w:val="24"/>
        </w:rPr>
      </w:pPr>
      <w:r>
        <w:rPr>
          <w:b/>
          <w:noProof/>
          <w:sz w:val="24"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3535045</wp:posOffset>
            </wp:positionH>
            <wp:positionV relativeFrom="paragraph">
              <wp:posOffset>-749935</wp:posOffset>
            </wp:positionV>
            <wp:extent cx="2943758" cy="1655674"/>
            <wp:effectExtent l="0" t="0" r="9525" b="190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deratie%20logo_CMYK_500proce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758" cy="16556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51C7" w:rsidRPr="008E51C7" w:rsidRDefault="008E51C7" w:rsidP="008E51C7">
      <w:pPr>
        <w:ind w:left="360"/>
        <w:rPr>
          <w:b/>
          <w:sz w:val="24"/>
        </w:rPr>
      </w:pPr>
    </w:p>
    <w:p w:rsidR="008E51C7" w:rsidRPr="008E51C7" w:rsidRDefault="008E51C7" w:rsidP="008E51C7">
      <w:pPr>
        <w:ind w:left="360"/>
        <w:rPr>
          <w:b/>
          <w:sz w:val="24"/>
        </w:rPr>
      </w:pPr>
    </w:p>
    <w:p w:rsidR="008E51C7" w:rsidRPr="008E51C7" w:rsidRDefault="008E51C7" w:rsidP="008E51C7">
      <w:pPr>
        <w:ind w:left="360"/>
        <w:rPr>
          <w:b/>
          <w:sz w:val="24"/>
        </w:rPr>
      </w:pPr>
    </w:p>
    <w:p w:rsidR="008E51C7" w:rsidRDefault="008E51C7" w:rsidP="008E51C7">
      <w:pPr>
        <w:ind w:left="360"/>
        <w:rPr>
          <w:b/>
          <w:sz w:val="24"/>
        </w:rPr>
      </w:pPr>
      <w:r w:rsidRPr="008E51C7">
        <w:rPr>
          <w:b/>
          <w:sz w:val="24"/>
        </w:rPr>
        <w:t xml:space="preserve">PROGRAMMA </w:t>
      </w:r>
      <w:r w:rsidR="00FD0FAB">
        <w:rPr>
          <w:b/>
          <w:sz w:val="24"/>
        </w:rPr>
        <w:t>Themaraad Optimaal functioneren en openheid</w:t>
      </w:r>
    </w:p>
    <w:p w:rsidR="00E969C4" w:rsidRDefault="00E969C4" w:rsidP="008E51C7">
      <w:pPr>
        <w:ind w:left="360"/>
        <w:rPr>
          <w:b/>
          <w:sz w:val="24"/>
        </w:rPr>
      </w:pPr>
      <w:r>
        <w:rPr>
          <w:b/>
          <w:sz w:val="24"/>
        </w:rPr>
        <w:t>13 december 2016 | Muntgebouw, Utrecht</w:t>
      </w:r>
    </w:p>
    <w:p w:rsidR="00E969C4" w:rsidRDefault="00E969C4" w:rsidP="008E51C7">
      <w:pPr>
        <w:ind w:left="360"/>
        <w:rPr>
          <w:b/>
          <w:sz w:val="24"/>
        </w:rPr>
      </w:pPr>
    </w:p>
    <w:p w:rsidR="00E969C4" w:rsidRDefault="00E969C4" w:rsidP="008E51C7">
      <w:pPr>
        <w:ind w:left="360"/>
      </w:pPr>
    </w:p>
    <w:p w:rsidR="008E51C7" w:rsidRDefault="008E51C7" w:rsidP="008E51C7">
      <w:pPr>
        <w:ind w:left="360"/>
      </w:pPr>
      <w:r>
        <w:t>17.30 uur</w:t>
      </w:r>
      <w:r>
        <w:tab/>
        <w:t xml:space="preserve">Inloop met hapje en drankje </w:t>
      </w:r>
    </w:p>
    <w:p w:rsidR="008E51C7" w:rsidRDefault="008E51C7" w:rsidP="008E51C7">
      <w:pPr>
        <w:ind w:left="360"/>
      </w:pPr>
    </w:p>
    <w:p w:rsidR="008E51C7" w:rsidRDefault="008E51C7" w:rsidP="008E51C7">
      <w:pPr>
        <w:ind w:left="360"/>
      </w:pPr>
      <w:r>
        <w:t>18.00 uur</w:t>
      </w:r>
      <w:r>
        <w:tab/>
        <w:t>Opening</w:t>
      </w:r>
    </w:p>
    <w:p w:rsidR="00055791" w:rsidRDefault="00055791" w:rsidP="008E51C7">
      <w:pPr>
        <w:ind w:left="360"/>
      </w:pPr>
      <w:r>
        <w:tab/>
      </w:r>
      <w:r>
        <w:tab/>
        <w:t>Frank de Grave, algemeen voorzitter Federatie Medisch Specialisten</w:t>
      </w:r>
    </w:p>
    <w:p w:rsidR="008E51C7" w:rsidRDefault="008E51C7" w:rsidP="008E51C7">
      <w:pPr>
        <w:ind w:left="360"/>
      </w:pPr>
    </w:p>
    <w:p w:rsidR="008E51C7" w:rsidRDefault="008E51C7" w:rsidP="008E51C7">
      <w:pPr>
        <w:ind w:left="360"/>
      </w:pPr>
      <w:r>
        <w:t>18.10 uur</w:t>
      </w:r>
      <w:r>
        <w:tab/>
        <w:t xml:space="preserve">De randvoorwaarden voor goede zorg – Ronnie van Diemen, </w:t>
      </w:r>
      <w:proofErr w:type="gramStart"/>
      <w:r>
        <w:t>inspecteur generaal</w:t>
      </w:r>
      <w:proofErr w:type="gramEnd"/>
      <w:r>
        <w:t>,</w:t>
      </w:r>
    </w:p>
    <w:p w:rsidR="008E51C7" w:rsidRDefault="008E51C7" w:rsidP="008E51C7">
      <w:pPr>
        <w:ind w:left="1068" w:firstLine="348"/>
      </w:pPr>
      <w:r>
        <w:t>Inspectie voor de Gezondheidszorg</w:t>
      </w:r>
    </w:p>
    <w:p w:rsidR="008E51C7" w:rsidRDefault="008E51C7" w:rsidP="008E51C7">
      <w:pPr>
        <w:ind w:left="1068" w:firstLine="348"/>
      </w:pPr>
    </w:p>
    <w:p w:rsidR="008E51C7" w:rsidRDefault="008E51C7" w:rsidP="008E51C7">
      <w:pPr>
        <w:ind w:left="360"/>
      </w:pPr>
      <w:r>
        <w:t>18.30 uur</w:t>
      </w:r>
      <w:r>
        <w:tab/>
        <w:t xml:space="preserve">Best </w:t>
      </w:r>
      <w:proofErr w:type="spellStart"/>
      <w:r>
        <w:t>Practices</w:t>
      </w:r>
      <w:proofErr w:type="spellEnd"/>
      <w:r>
        <w:t xml:space="preserve"> </w:t>
      </w:r>
    </w:p>
    <w:p w:rsidR="00FD0FAB" w:rsidRDefault="00FD0FAB" w:rsidP="008E51C7">
      <w:pPr>
        <w:ind w:left="360"/>
      </w:pPr>
    </w:p>
    <w:p w:rsidR="00FD0FAB" w:rsidRDefault="008E51C7" w:rsidP="00FD0FAB">
      <w:pPr>
        <w:ind w:left="732" w:firstLine="684"/>
        <w:rPr>
          <w:i/>
        </w:rPr>
      </w:pPr>
      <w:r w:rsidRPr="008E51C7">
        <w:rPr>
          <w:i/>
        </w:rPr>
        <w:t>Pitch ‘Omgaan met disfunctioneren’</w:t>
      </w:r>
    </w:p>
    <w:p w:rsidR="008E51C7" w:rsidRDefault="008E51C7" w:rsidP="00FD0FAB">
      <w:pPr>
        <w:ind w:left="732" w:firstLine="684"/>
      </w:pPr>
      <w:r>
        <w:t>Hilde Royen (internist, Isala) begeleidt medisch specialisten die verminderd</w:t>
      </w:r>
    </w:p>
    <w:p w:rsidR="008E51C7" w:rsidRDefault="008E51C7" w:rsidP="008E51C7">
      <w:pPr>
        <w:ind w:left="1080" w:firstLine="336"/>
      </w:pPr>
      <w:proofErr w:type="gramStart"/>
      <w:r>
        <w:t>functioneren</w:t>
      </w:r>
      <w:proofErr w:type="gramEnd"/>
      <w:r>
        <w:t xml:space="preserve"> en collega’s die daar tegenaanlopen. Wat kunnen we van haar leren? </w:t>
      </w:r>
    </w:p>
    <w:p w:rsidR="008E51C7" w:rsidRDefault="008E51C7" w:rsidP="008E51C7">
      <w:pPr>
        <w:ind w:left="360"/>
      </w:pPr>
    </w:p>
    <w:p w:rsidR="008E51C7" w:rsidRPr="008E51C7" w:rsidRDefault="008E51C7" w:rsidP="008E51C7">
      <w:pPr>
        <w:ind w:left="732" w:firstLine="684"/>
        <w:rPr>
          <w:i/>
        </w:rPr>
      </w:pPr>
      <w:r w:rsidRPr="008E51C7">
        <w:rPr>
          <w:i/>
        </w:rPr>
        <w:t>Pitch ‘Een frisse externe blik’</w:t>
      </w:r>
      <w:r>
        <w:rPr>
          <w:i/>
        </w:rPr>
        <w:t xml:space="preserve"> </w:t>
      </w:r>
    </w:p>
    <w:p w:rsidR="008E51C7" w:rsidRDefault="008E51C7" w:rsidP="008E51C7">
      <w:pPr>
        <w:ind w:left="1080" w:firstLine="336"/>
        <w:rPr>
          <w:rFonts w:cs="Arial"/>
          <w:iCs/>
        </w:rPr>
      </w:pPr>
      <w:r w:rsidRPr="008E51C7">
        <w:rPr>
          <w:rFonts w:cs="Arial"/>
          <w:iCs/>
        </w:rPr>
        <w:t xml:space="preserve">Monica </w:t>
      </w:r>
      <w:r>
        <w:rPr>
          <w:rFonts w:cs="Arial"/>
          <w:iCs/>
        </w:rPr>
        <w:t>Grasveld (onafhankelijk visiteur, verpleegkundige) begeleid de cardiologen bij</w:t>
      </w:r>
    </w:p>
    <w:p w:rsidR="008E51C7" w:rsidRDefault="008E51C7" w:rsidP="008E51C7">
      <w:pPr>
        <w:ind w:left="1080" w:firstLine="336"/>
        <w:rPr>
          <w:rFonts w:cs="Arial"/>
          <w:iCs/>
        </w:rPr>
      </w:pPr>
      <w:proofErr w:type="gramStart"/>
      <w:r w:rsidRPr="008E51C7">
        <w:rPr>
          <w:rFonts w:cs="Arial"/>
          <w:iCs/>
        </w:rPr>
        <w:t>de</w:t>
      </w:r>
      <w:proofErr w:type="gramEnd"/>
      <w:r w:rsidRPr="008E51C7">
        <w:rPr>
          <w:rFonts w:cs="Arial"/>
          <w:iCs/>
        </w:rPr>
        <w:t xml:space="preserve"> kwaliteitsvisitaties. Zij is geen medisch speci</w:t>
      </w:r>
      <w:r>
        <w:rPr>
          <w:rFonts w:cs="Arial"/>
          <w:iCs/>
        </w:rPr>
        <w:t>alist en doorbreekt daarmee het</w:t>
      </w:r>
    </w:p>
    <w:p w:rsidR="008E51C7" w:rsidRDefault="008E51C7" w:rsidP="008E51C7">
      <w:pPr>
        <w:ind w:left="1080" w:firstLine="336"/>
        <w:rPr>
          <w:rFonts w:cs="Arial"/>
          <w:iCs/>
        </w:rPr>
      </w:pPr>
      <w:proofErr w:type="gramStart"/>
      <w:r w:rsidRPr="008E51C7">
        <w:rPr>
          <w:rFonts w:cs="Arial"/>
          <w:iCs/>
        </w:rPr>
        <w:t>gesloten</w:t>
      </w:r>
      <w:proofErr w:type="gramEnd"/>
      <w:r w:rsidRPr="008E51C7">
        <w:rPr>
          <w:rFonts w:cs="Arial"/>
          <w:iCs/>
        </w:rPr>
        <w:t xml:space="preserve"> karakter van de kwaliteitsvisitaties. Wat zijn haar ervaringen met openheid?</w:t>
      </w:r>
    </w:p>
    <w:p w:rsidR="008E51C7" w:rsidRDefault="008E51C7" w:rsidP="008E51C7">
      <w:pPr>
        <w:ind w:left="1080" w:firstLine="336"/>
      </w:pPr>
    </w:p>
    <w:p w:rsidR="008E51C7" w:rsidRPr="008E51C7" w:rsidRDefault="008E51C7" w:rsidP="008E51C7">
      <w:pPr>
        <w:ind w:left="732" w:firstLine="684"/>
        <w:rPr>
          <w:i/>
        </w:rPr>
      </w:pPr>
      <w:r w:rsidRPr="008E51C7">
        <w:rPr>
          <w:i/>
        </w:rPr>
        <w:t>Pitch ‘Een roep om implementatie’</w:t>
      </w:r>
    </w:p>
    <w:p w:rsidR="008E51C7" w:rsidRDefault="008E51C7" w:rsidP="008E51C7">
      <w:pPr>
        <w:ind w:left="1416"/>
      </w:pPr>
      <w:r>
        <w:t xml:space="preserve">Roelof van </w:t>
      </w:r>
      <w:proofErr w:type="spellStart"/>
      <w:r>
        <w:t>Blommenstein</w:t>
      </w:r>
      <w:proofErr w:type="spellEnd"/>
      <w:r>
        <w:t xml:space="preserve"> (kno-arts, Ziekenhuisgroep Twente) is voorzitter geweest van de werkgroep Optimaal Functioneren en reflecteert op 3 jaar ná de publicatie van het Visiedocument. Hoe staat het </w:t>
      </w:r>
      <w:proofErr w:type="gramStart"/>
      <w:r>
        <w:t>er voor</w:t>
      </w:r>
      <w:proofErr w:type="gramEnd"/>
      <w:r>
        <w:t xml:space="preserve"> en wat moet er nog gebeuren? Wat kunnen de medisch specialisten het beste nu oppakken?</w:t>
      </w:r>
    </w:p>
    <w:p w:rsidR="008E51C7" w:rsidRDefault="008E51C7" w:rsidP="008E51C7">
      <w:pPr>
        <w:ind w:left="1416"/>
      </w:pPr>
    </w:p>
    <w:p w:rsidR="008E51C7" w:rsidRDefault="008E51C7" w:rsidP="008E51C7">
      <w:pPr>
        <w:ind w:left="360"/>
      </w:pPr>
      <w:r>
        <w:t>19.15 uur</w:t>
      </w:r>
      <w:r>
        <w:tab/>
        <w:t xml:space="preserve">Pauze en Buffet </w:t>
      </w:r>
    </w:p>
    <w:p w:rsidR="008E51C7" w:rsidRDefault="008E51C7" w:rsidP="008E51C7">
      <w:pPr>
        <w:ind w:left="360"/>
      </w:pPr>
    </w:p>
    <w:p w:rsidR="008E51C7" w:rsidRDefault="008E51C7" w:rsidP="008E51C7">
      <w:pPr>
        <w:ind w:left="360"/>
      </w:pPr>
      <w:r>
        <w:t>20.00 uur</w:t>
      </w:r>
      <w:r>
        <w:tab/>
      </w:r>
      <w:r w:rsidRPr="00496F1C">
        <w:t>Peptalk</w:t>
      </w:r>
    </w:p>
    <w:p w:rsidR="008E51C7" w:rsidRDefault="00055791" w:rsidP="008E51C7">
      <w:pPr>
        <w:ind w:left="1080" w:firstLine="336"/>
      </w:pPr>
      <w:hyperlink r:id="rId6" w:history="1">
        <w:r w:rsidR="008E51C7" w:rsidRPr="00400DD3">
          <w:rPr>
            <w:rStyle w:val="Hyperlink"/>
          </w:rPr>
          <w:t>http://www.dutchcowboys.nl/events/de-5-meest-inspirerende-tedtalks-van-tedxamsterdam-2015</w:t>
        </w:r>
      </w:hyperlink>
      <w:r w:rsidR="008E51C7">
        <w:t xml:space="preserve"> </w:t>
      </w:r>
    </w:p>
    <w:p w:rsidR="008E51C7" w:rsidRDefault="00055791" w:rsidP="008E51C7">
      <w:pPr>
        <w:ind w:left="1080"/>
      </w:pPr>
      <w:r>
        <w:tab/>
        <w:t xml:space="preserve">Damiaan </w:t>
      </w:r>
      <w:proofErr w:type="spellStart"/>
      <w:r>
        <w:t>Denys</w:t>
      </w:r>
      <w:proofErr w:type="spellEnd"/>
      <w:r>
        <w:t xml:space="preserve"> </w:t>
      </w:r>
      <w:proofErr w:type="spellStart"/>
      <w:r>
        <w:t>Denys</w:t>
      </w:r>
      <w:proofErr w:type="spellEnd"/>
      <w:r>
        <w:t xml:space="preserve">, psychiater, voorzitter </w:t>
      </w:r>
      <w:proofErr w:type="spellStart"/>
      <w:r>
        <w:t>NVvP</w:t>
      </w:r>
      <w:proofErr w:type="spellEnd"/>
    </w:p>
    <w:p w:rsidR="00055791" w:rsidRPr="00496F1C" w:rsidRDefault="00055791" w:rsidP="008E51C7">
      <w:pPr>
        <w:ind w:left="1080"/>
      </w:pPr>
    </w:p>
    <w:p w:rsidR="008E51C7" w:rsidRDefault="008E51C7" w:rsidP="008E51C7">
      <w:pPr>
        <w:ind w:left="360"/>
      </w:pPr>
      <w:r>
        <w:t>20.30 uur</w:t>
      </w:r>
      <w:r>
        <w:tab/>
        <w:t>Discussie</w:t>
      </w:r>
    </w:p>
    <w:p w:rsidR="008E51C7" w:rsidRDefault="008E51C7" w:rsidP="008E51C7">
      <w:pPr>
        <w:ind w:left="1416"/>
      </w:pPr>
      <w:r w:rsidRPr="00496F1C">
        <w:t>Verschillende sprekers zullen reflecteren op de them</w:t>
      </w:r>
      <w:r>
        <w:t xml:space="preserve">a’s openheid, veiligheid en een </w:t>
      </w:r>
      <w:r w:rsidRPr="00496F1C">
        <w:t>lerende cultuur</w:t>
      </w:r>
    </w:p>
    <w:p w:rsidR="008E51C7" w:rsidRDefault="00055791" w:rsidP="008E51C7">
      <w:pPr>
        <w:ind w:left="1416"/>
      </w:pPr>
      <w:r>
        <w:t xml:space="preserve">René </w:t>
      </w:r>
      <w:proofErr w:type="spellStart"/>
      <w:r>
        <w:t>Hé</w:t>
      </w:r>
      <w:bookmarkStart w:id="0" w:name="_GoBack"/>
      <w:bookmarkEnd w:id="0"/>
      <w:r>
        <w:t>man</w:t>
      </w:r>
      <w:proofErr w:type="spellEnd"/>
      <w:r>
        <w:t>, voorzitter KNMG</w:t>
      </w:r>
    </w:p>
    <w:p w:rsidR="008E51C7" w:rsidRDefault="008E51C7" w:rsidP="008E51C7">
      <w:pPr>
        <w:ind w:left="1416"/>
      </w:pPr>
    </w:p>
    <w:p w:rsidR="008E51C7" w:rsidRPr="00496F1C" w:rsidRDefault="008E51C7" w:rsidP="008E51C7">
      <w:pPr>
        <w:ind w:left="1080"/>
      </w:pPr>
    </w:p>
    <w:p w:rsidR="008E51C7" w:rsidRDefault="008E51C7" w:rsidP="008E51C7">
      <w:pPr>
        <w:ind w:left="360"/>
      </w:pPr>
      <w:r>
        <w:t>21.15 Afsluiting en borrel</w:t>
      </w:r>
    </w:p>
    <w:p w:rsidR="008E51C7" w:rsidRDefault="008E51C7" w:rsidP="008E51C7">
      <w:pPr>
        <w:pStyle w:val="Lijstalinea"/>
      </w:pPr>
    </w:p>
    <w:p w:rsidR="006973B4" w:rsidRDefault="00055791" w:rsidP="008E51C7"/>
    <w:sectPr w:rsidR="00697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443CF"/>
    <w:multiLevelType w:val="hybridMultilevel"/>
    <w:tmpl w:val="4F04D0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1A62E2"/>
    <w:multiLevelType w:val="hybridMultilevel"/>
    <w:tmpl w:val="7D56AF18"/>
    <w:lvl w:ilvl="0" w:tplc="809E8F7E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1C7"/>
    <w:rsid w:val="00055791"/>
    <w:rsid w:val="0028186C"/>
    <w:rsid w:val="007956E5"/>
    <w:rsid w:val="008E51C7"/>
    <w:rsid w:val="00990F8A"/>
    <w:rsid w:val="00992F81"/>
    <w:rsid w:val="00A44EA8"/>
    <w:rsid w:val="00E012BF"/>
    <w:rsid w:val="00E969C4"/>
    <w:rsid w:val="00FD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C0E43"/>
  <w15:chartTrackingRefBased/>
  <w15:docId w15:val="{55074F17-70B4-4B9C-8CE6-771658329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8E51C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E51C7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8E51C7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E51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utchcowboys.nl/events/de-5-meest-inspirerende-tedtalks-van-tedxamsterdam-201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Schoonderwoerd</dc:creator>
  <cp:keywords/>
  <dc:description/>
  <cp:lastModifiedBy>Sandra Schoonderwoerd</cp:lastModifiedBy>
  <cp:revision>2</cp:revision>
  <dcterms:created xsi:type="dcterms:W3CDTF">2016-11-01T12:34:00Z</dcterms:created>
  <dcterms:modified xsi:type="dcterms:W3CDTF">2016-11-01T12:34:00Z</dcterms:modified>
</cp:coreProperties>
</file>